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EA" w:rsidRPr="005F75EA" w:rsidRDefault="005F75EA" w:rsidP="005F75E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</w:t>
      </w:r>
      <w:r w:rsidRPr="005F75E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онтрольно-измерительные материалы</w:t>
      </w:r>
    </w:p>
    <w:p w:rsidR="005F75EA" w:rsidRPr="005F75EA" w:rsidRDefault="005F75EA" w:rsidP="005F75E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для проведения промежуточной аттестации</w:t>
      </w:r>
    </w:p>
    <w:p w:rsidR="005F75EA" w:rsidRPr="005F75EA" w:rsidRDefault="005F75EA" w:rsidP="005F75E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 «ОСНОВАМ БЕЗОПАСНОСТИ ЖИЗНЕДЕЯТЕЛЬНОСТИ»</w:t>
      </w:r>
    </w:p>
    <w:p w:rsidR="005F75EA" w:rsidRPr="005F75EA" w:rsidRDefault="005F75EA" w:rsidP="005F75E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за курс 11 класса</w:t>
      </w:r>
    </w:p>
    <w:p w:rsidR="005F75EA" w:rsidRPr="005F75EA" w:rsidRDefault="005F75EA" w:rsidP="005F75E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ПОЯСНИТЕЛЬНАЯ ЗАПИСКА</w:t>
      </w:r>
    </w:p>
    <w:p w:rsidR="005F75EA" w:rsidRPr="005F75EA" w:rsidRDefault="005F75EA" w:rsidP="005F7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Промежуточная аттестация по основам безопасности жизнедеятельности за курс 11 класса в форме тестирования - это система оценки качества знаний, ориентированная на проверку достижения обучающимися уровня подготовки, предусмотренного государственным образовательным стандартом основного общего образования по предмету «ОБЖ» на этапе изучения в 11 классе. 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Основная</w:t>
      </w: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F75EA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цель проведения</w:t>
      </w:r>
      <w:r w:rsidRPr="005F75EA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 </w:t>
      </w: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работы - контроль усвоения знаний по предмету ОБЖ. 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Разработка экзаменационного материала осуществлялась с учетом следующих положений 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- экзаменационные материалы ориентированы на проверку усвоения системы знаний, которая рассматривается в качестве содержания действующей программы Смирнова по «Основам безопасности жизнедеятельности» для основной школы на этапе изучения ОБЖ в средней школе. В государственном стандарте основного общего образования эта система представлена в виде требований к подготовке выпускников;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- содержание экзаменационной работы призвано обеспечить оценку учебных достижений обучающихся 11 класса по предмету;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учебный материал, на базе которого строятся задания – </w:t>
      </w:r>
      <w:r w:rsidRPr="005F75EA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базовый </w:t>
      </w: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уровень;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- объем содержания, экзаменационной работы соотнесен с объемом учебного времени, отводимого на изучение «Основ безопасности жизнедеятельности» в основной школе, учебным планом (по 1 часу в неделю в 11 классе) и требованиями государственного стандарта к общеобразовательной подготовке выпускников основной школы на этапе изучения «Основ безопасности жизнедеятельности»;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работа включает в себя задания, ориентированные на проверку усвоения содержания всех ведущих блоков курса «Основ безопасности жизнедеятельности». </w:t>
      </w:r>
      <w:r w:rsidRPr="005F75EA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Задания охватили темы следующих разделов</w:t>
      </w: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: «Основы медицинских знаний и здорового образа жизни»,</w:t>
      </w:r>
    </w:p>
    <w:p w:rsidR="005F75EA" w:rsidRPr="005F75EA" w:rsidRDefault="005F75EA" w:rsidP="005F75EA">
      <w:pPr>
        <w:shd w:val="clear" w:color="auto" w:fill="FFFFFF"/>
        <w:spacing w:before="100" w:beforeAutospacing="1" w:after="100" w:afterAutospacing="1" w:line="27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Основы безопасности лич</w:t>
      </w: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softHyphen/>
        <w:t xml:space="preserve">ности, общества и государства </w:t>
      </w:r>
      <w:r w:rsidRPr="005F75EA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(</w:t>
      </w: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Основы комплексной безопасности.</w:t>
      </w:r>
      <w:proofErr w:type="gramEnd"/>
      <w:r w:rsidRPr="005F75EA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 </w:t>
      </w:r>
      <w:proofErr w:type="gramStart"/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Защита населения Российской Фе</w:t>
      </w: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softHyphen/>
        <w:t xml:space="preserve">дерации от </w:t>
      </w: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чрезвычайных ситуаций)</w:t>
      </w: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Основы медицинских знаний и здорового образа жизни.</w:t>
      </w:r>
      <w:proofErr w:type="gramEnd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Обеспечение военной бе</w:t>
      </w: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softHyphen/>
        <w:t xml:space="preserve">зопасности государства </w:t>
      </w:r>
      <w:proofErr w:type="gramStart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(</w:t>
      </w:r>
      <w:r w:rsidRPr="005F75EA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 </w:t>
      </w:r>
      <w:proofErr w:type="gramEnd"/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Основы обороны государства</w:t>
      </w:r>
      <w:r w:rsidRPr="005F75EA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. </w:t>
      </w:r>
      <w:proofErr w:type="gramStart"/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Основы военной службы).</w:t>
      </w:r>
      <w:proofErr w:type="gramEnd"/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Вопросы для текущего контроля знаний несут разную смысловую нагрузку. Часть вопросов задается с целью проверки знаний различных фактов, определений, приемов, правил и способов поведения в ситуациях, требующих принятия правильного решения. Для ответа на другие вопросы требуется сопоставить различные сведения или сделать выбор из нескольких возможных вариантов.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Характеристика и структура работы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proofErr w:type="spellStart"/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КИМы</w:t>
      </w:r>
      <w:proofErr w:type="spellEnd"/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включены различные виды тестовых заданий. Состоит он из трех частей.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Часть 1 и часть</w:t>
      </w:r>
      <w:proofErr w:type="gramStart"/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proofErr w:type="gramEnd"/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с выбором 1,2,3, 4 правильных ответов. 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Часть 1 состоит из 30 вопросов. 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Часть 2 – из 6 вопросов.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3 – с одним развернутым ответом по вариантам: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1.Национальный антитеррористический комите</w:t>
      </w:r>
      <w:proofErr w:type="gramStart"/>
      <w:r w:rsidRPr="005F75EA">
        <w:rPr>
          <w:rFonts w:ascii="Times New Roman" w:eastAsia="Times New Roman" w:hAnsi="Times New Roman" w:cs="Times New Roman"/>
          <w:sz w:val="24"/>
          <w:szCs w:val="24"/>
          <w:lang w:eastAsia="ru-RU"/>
        </w:rPr>
        <w:t>т(</w:t>
      </w:r>
      <w:proofErr w:type="gramEnd"/>
      <w:r w:rsidRPr="005F7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НАК), его предназначение, задачи . </w:t>
      </w:r>
      <w:r w:rsidRPr="005F75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Вариант-I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2.Применение Вооруженных Сил Российской Федерации в борьбе с терроризмом. </w:t>
      </w:r>
      <w:r w:rsidRPr="005F75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Вариант-</w:t>
      </w:r>
      <w:proofErr w:type="gramStart"/>
      <w:r w:rsidRPr="005F75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</w:t>
      </w:r>
      <w:proofErr w:type="gramEnd"/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На выполнение задания отводится 45 минут. 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Контрольная работа по ОБЖ</w:t>
      </w:r>
    </w:p>
    <w:p w:rsidR="005F75EA" w:rsidRPr="005F75EA" w:rsidRDefault="005F75EA" w:rsidP="005F7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для проведения промежуточной аттестации учащихся 11-ого класса 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Тестирование по ОБЖ 11 класс</w:t>
      </w:r>
    </w:p>
    <w:p w:rsidR="005F75EA" w:rsidRPr="005F75EA" w:rsidRDefault="005F75EA" w:rsidP="005F7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 каком случае разрешается переходить дорогу в произвольном месте?</w:t>
      </w:r>
    </w:p>
    <w:p w:rsidR="005F75EA" w:rsidRPr="005F75EA" w:rsidRDefault="005F75EA" w:rsidP="005F75E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Всегда, если это безопасно.</w:t>
      </w:r>
    </w:p>
    <w:p w:rsidR="005F75EA" w:rsidRPr="005F75EA" w:rsidRDefault="005F75EA" w:rsidP="005F75E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Если в зоне видимости нет перекрёстка или пешеходного перехода и дорога хорошо просматривается в обе стороны.</w:t>
      </w:r>
    </w:p>
    <w:p w:rsidR="005F75EA" w:rsidRPr="005F75EA" w:rsidRDefault="005F75EA" w:rsidP="005F75E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В произвольном месте переходить дорогу нельзя.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Как должен поступить пешеход, если он при переключении светофора на жёлтый сигнал не успел дойти до середины проезжей части?</w:t>
      </w:r>
    </w:p>
    <w:p w:rsidR="005F75EA" w:rsidRPr="005F75EA" w:rsidRDefault="005F75EA" w:rsidP="005F75E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Продолжить переход.</w:t>
      </w:r>
    </w:p>
    <w:p w:rsidR="005F75EA" w:rsidRPr="005F75EA" w:rsidRDefault="005F75EA" w:rsidP="005F75E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Вернутся обратно на тротуар.</w:t>
      </w:r>
    </w:p>
    <w:p w:rsidR="005F75EA" w:rsidRPr="005F75EA" w:rsidRDefault="005F75EA" w:rsidP="005F75E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Дойти до середины проезжей части и ожидать там зелённого сигнала.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Где можно переходить проезжую часть автомобильной дороги вне населённого пункта, если нет пешеходного перехода?</w:t>
      </w:r>
    </w:p>
    <w:p w:rsidR="005F75EA" w:rsidRPr="005F75EA" w:rsidRDefault="005F75EA" w:rsidP="005F75E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В любом месте, не мешая движению транспортных средств.</w:t>
      </w:r>
    </w:p>
    <w:p w:rsidR="005F75EA" w:rsidRPr="005F75EA" w:rsidRDefault="005F75EA" w:rsidP="005F75E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В местах, где дорога хорошо просматривается в обе стороны.</w:t>
      </w:r>
    </w:p>
    <w:p w:rsidR="005F75EA" w:rsidRPr="005F75EA" w:rsidRDefault="005F75EA" w:rsidP="005F75E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повороте дороги.</w:t>
      </w:r>
    </w:p>
    <w:p w:rsidR="005F75EA" w:rsidRPr="005F75EA" w:rsidRDefault="005F75EA" w:rsidP="005F75E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В местах, где стоит знак, ограничивающий скорость движения транспортных средств.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Разрешает ли пешеходам указанный знак переходить здесь через дорогу?</w:t>
      </w:r>
    </w:p>
    <w:p w:rsidR="005F75EA" w:rsidRPr="005F75EA" w:rsidRDefault="005F75EA" w:rsidP="005F75E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proofErr w:type="gramEnd"/>
      <w:r w:rsidR="00414D7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hello_html_21742112.png" style="position:absolute;left:0;text-align:left;margin-left:0;margin-top:0;width:207pt;height:123pt;z-index:251656192;mso-position-horizontal:left;mso-position-horizontal-relative:text;mso-position-vertical-relative:line" o:allowoverlap="f">
            <w10:wrap type="square"/>
          </v:shape>
        </w:pict>
      </w: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азрешает.</w:t>
      </w:r>
    </w:p>
    <w:p w:rsidR="005F75EA" w:rsidRPr="005F75EA" w:rsidRDefault="005F75EA" w:rsidP="005F75E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Не разрешает.</w:t>
      </w:r>
    </w:p>
    <w:p w:rsidR="005F75EA" w:rsidRPr="005F75EA" w:rsidRDefault="00414D7D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27" type="#_x0000_t75" alt="hello_html_2807d08c.png" style="position:absolute;margin-left:0;margin-top:0;width:50.25pt;height:42.75pt;z-index:251657216;mso-position-horizontal:left;mso-position-vertical-relative:line" o:allowoverlap="f">
            <w10:wrap type="square"/>
          </v:shape>
        </w:pic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Разрешается ли пешеходу пересекать проезжую часть в данном случае?</w:t>
      </w:r>
    </w:p>
    <w:p w:rsidR="005F75EA" w:rsidRPr="005F75EA" w:rsidRDefault="005F75EA" w:rsidP="005F75E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З</w:t>
      </w:r>
      <w:proofErr w:type="gramEnd"/>
      <w:r w:rsidR="00414D7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28" type="#_x0000_t75" alt="hello_html_3ec1172c.png" style="position:absolute;left:0;text-align:left;margin-left:0;margin-top:0;width:198.75pt;height:135.75pt;z-index:251658240;mso-position-horizontal:left;mso-position-horizontal-relative:text;mso-position-vertical-relative:line" o:allowoverlap="f">
            <w10:wrap type="square"/>
          </v:shape>
        </w:pict>
      </w: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апрещается.</w:t>
      </w:r>
    </w:p>
    <w:p w:rsidR="005F75EA" w:rsidRPr="005F75EA" w:rsidRDefault="005F75EA" w:rsidP="005F75E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proofErr w:type="gramEnd"/>
      <w:r w:rsidR="00414D7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_x0000_s1029" type="#_x0000_t75" alt="hello_html_2807d08c.png" style="position:absolute;left:0;text-align:left;margin-left:0;margin-top:0;width:93pt;height:77.25pt;z-index:251659264;mso-position-horizontal:left;mso-position-horizontal-relative:text;mso-position-vertical-relative:line" o:allowoverlap="f">
            <w10:wrap type="square"/>
          </v:shape>
        </w:pict>
      </w: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азрешается.</w:t>
      </w:r>
    </w:p>
    <w:p w:rsidR="005F75EA" w:rsidRPr="005F75EA" w:rsidRDefault="005F75EA" w:rsidP="005F75E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Разрешается только под прямым углом, когда дорога хорошо просматривается в обе стороны, и в зоне видимости нет пешеходных переходов или перекрёстка.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Что называется раной?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а) повреждение костей и суставов;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б) повреждение глубоколежащих тканей и внутренних органов без нарушения целостности кожи или слизистой оболочки;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в) открытое повреждение кожи или глубоколежащих тканей и внутренних органов.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Что собой представляет и как возникает венозное кровотечение?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а) при глубоком ранении;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б) при поверхностном ранении;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в) кровь имеет алый цвет и вытекает из раны пульсирующей струей;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г) кровь имеет темный цвет и вытекает из раны спокойно и непрерывно;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Доврачебная помощь при закрытом переломе костей конечностей.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а) шина - на место перелома без захвата соседних суставов;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б) шина - на место перелома с захватом верхнего сустава;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в) шина - на место перелома с захватом верхнего и нижнего суставов.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На какое максимально возможное время можно накладывать кровоостанавливающий жгут?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летом: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а) не более чем на 0.5 часа;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б) не более чем на 1 час;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в) не более чем на 1.5 часа;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г) не более чем на 2 часа.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зимой: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а) не более чем на 0.5 часа;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б) не более чем на 1 час;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в) не более чем на 1.5 часа;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г) не более чем на 2 часа.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Эпидемия, охватывающая несколько стран и материков – это…..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11. В чем заключается первая медицинская помощь при разрывах связок и мышц?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а) на место повреждения наложить холод;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б) на место повреждения положить тепло;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в) дать пострадавшему одну таблетку анальгина или другое обезболивающее лекарство;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г) придать конечности возвышенное положение для уменьшения отека;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  <w:proofErr w:type="spellEnd"/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) срочно обратиться к врачу.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12. В чем заключается первая медицинская помощь при открытых переломах костей?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а) обеспечить свободное движение поврежденной конечности;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б) остановить кровотечение;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в) наложить стерильную повязку и дать обезболивающее лекарство;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г) попытаться поставить на место костные обломки, выступающие наружу;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  <w:proofErr w:type="spellEnd"/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) обратиться к специалисту – травматологу;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е) наложить стандартную или импровизированную повязку;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13. При каких случаях пострадавшего укладывают с приподнятыми ногами, расстегивают ворот, протирают лицо холодной водой, дают нюхать нашатырь?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а) отравление;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б) утопление;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в) обморок.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14. По масштабу действия чрезвычайные ситуации делятся </w:t>
      </w:r>
      <w:proofErr w:type="gramStart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на</w:t>
      </w:r>
      <w:proofErr w:type="gramEnd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: </w:t>
      </w: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(расписать на что).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15. Дополните предложение. Катастрофа – это…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16. Акваторию, на которой в результате существования источника ЧС возникла чрезвычайная ситуация, называют: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а) очагом заражения;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б) районом стихийного бедствия;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в) зоной повышенного контроля;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г) зоной ЧС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17. Как необходимо действовать при панике во время пожара, если отсутствует видимость (задымление, погасло освещение)? 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а) остановится и подождать включения освещения или рассеяния дыма; 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б) дышать через носовой платок или рукав одежды;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в) при движении держаться за двери или поручни;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г) вести впереди себя детей и держать их за плечи.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18. Какими признаками характеризуются аварийные выбросы на химических предприятиях: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а) характерный запах; 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б) изменение температуры воздуха;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в) изменение естественной окраски растительности.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19.Как необходимо хранить легковоспламеняющиеся жидкости дома?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а) не следует их прятать;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б) следует хранить в открытых банках;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в) следует хранить в закрытых сосудах вдали от нагревательных приборов.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20.Чем оборудуются современные убежища?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а) системой кодирования;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б) системой водоснабжения и канализации;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в) системой отопления и освещения;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г) системой связи.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21. Назовите символы государства (перечислить).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22. Назовите символы Вооруженных Сил РФ (перечислить).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23. В каком возрасте призываются мужчины на военную службу в Российскую армию?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а) от 16 до 18 лет;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б) от 18 до 27лет;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в) от 28 до 32 лет; 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г) от 33 до 35 лет.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24. В какие сроки осуществляется призыв граждан России на действительную военную службу?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а) с 1октябряпо 31 декабря; 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б)</w:t>
      </w: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proofErr w:type="gramStart"/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proofErr w:type="gramEnd"/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января по 31 марта;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в) с 1 апреля по 15 июля; 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г) в любые сроки.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25. Когда гражданин приносит военную присягу в современных условиях?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а) когда предложат командиры;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б) когда захочет;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в) После прохождения начальной военной подготовки, но не позднее двух месяцев со дня прибытия в воинскую часть.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26. Что определяет устав внутренней службы Вооруженных Сил Российской Федерации?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а) порядок дежурства;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б) порядок прохождения медицинского освидетельствования военнослужащих;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в) определяет общие права и обязанности военнослужащих и взаимоотношения между ними;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г) определяет обязанности основных должностных лиц, правила внутреннего распорядка и другие вопросы повседневной жизни и быта, подразделений и частей. 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27. Воинская обязанность носит название всеобщей, когда ее выполнение возлагается на граждан: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а) мужского пола, </w:t>
      </w:r>
      <w:proofErr w:type="gramStart"/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достигших</w:t>
      </w:r>
      <w:proofErr w:type="gramEnd"/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определенного возраста;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б) независимо от пола;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в) независимо от возраста;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г) </w:t>
      </w:r>
      <w:proofErr w:type="gramStart"/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годных</w:t>
      </w:r>
      <w:proofErr w:type="gramEnd"/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состоянию здоровья.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4"/>
          <w:szCs w:val="24"/>
          <w:lang w:eastAsia="ru-RU"/>
        </w:rPr>
        <w:t>28. Кто из граждан России освобождается от призыва на военную службу?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а) признанные не годными или ограниченно годными к военной службе по состоянию здоровья;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б) по личному желанию гражданина;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в) прошедшие службу в вооруженных силах другого государства;</w:t>
      </w:r>
      <w:proofErr w:type="gramEnd"/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г) имеющие неснятую судимость за совершение тяжкого преступления. </w:t>
      </w:r>
      <w:proofErr w:type="gramEnd"/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29. Какие задачи решает строевой устав Вооруженных Сил Российской Федерации?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а) задачи формирования характера;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б) конкретизирует задачи общеобразовательных дисциплин;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proofErr w:type="gramStart"/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)о</w:t>
      </w:r>
      <w:proofErr w:type="gramEnd"/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пределяет приемы, строй подразделений и частей;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г) определяет порядок движения и действий подразделений и частей в различных условиях.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30. Назовите виды Вооруженных Сил Российской Федерации.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ЧАСТЬ 2.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Воинская обязанность.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</w:t>
      </w:r>
      <w:r w:rsidRPr="005F75EA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Дополни предложение.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Воинская обязанность-это…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а. особый вид государственной службы, исполняемой гражданами в Вооружённых силах и других войсках;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б</w:t>
      </w:r>
      <w:proofErr w:type="gramEnd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установленный государством воинский долг по военной защите своей страны;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в. установленный государством почётный долг граждан с оружием в руках защищать своё Отечество, нести службу в рядах, Вооружённых сил, проходить </w:t>
      </w:r>
      <w:proofErr w:type="spellStart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вневоинскую</w:t>
      </w:r>
      <w:proofErr w:type="spellEnd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подготовку и выполнять другие связанные с обороной страны обязанности.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</w:t>
      </w:r>
      <w:r w:rsidRPr="005F75EA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Что предусматривает воинская обязанность граждан в период мобилизации, военного положения и в военное время?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а. отсрочку от военной службы;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</w:t>
      </w:r>
      <w:proofErr w:type="gramEnd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призыв на военную службу;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в. прохождение военной службы;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г. военное обучение;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д. призыв на военные сборы и их прохождение.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</w:t>
      </w:r>
      <w:r w:rsidRPr="005F75EA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Какаие санкции принимаются в отношении гражданина, на являющегося по вызову военного комиссариата в указанный срок без уважительной причины?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а. моральная и материальная ответственность;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</w:t>
      </w:r>
      <w:proofErr w:type="gramEnd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дисциплинарная ответственность в соответствии с законодательством РФ;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</w:t>
      </w:r>
      <w:proofErr w:type="gramEnd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. </w:t>
      </w:r>
      <w:proofErr w:type="gramStart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административная</w:t>
      </w:r>
      <w:proofErr w:type="gramEnd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ответственность в соответствии с законодательством РФ;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г. уголовная ответственность в соответствии с Уголовным кодексом РФ.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</w:t>
      </w:r>
      <w:r w:rsidRPr="005F75EA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Что предусматривает обязательная подготовка к военной службе?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а. подготовку по основам военной службы в общеобразовательных учреждениях и учебных пунктах органов местного самоуправления,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</w:t>
      </w:r>
      <w:proofErr w:type="gramEnd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участие в военно-патриотической работе и подготовку в военно-патриотических объединениях;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в. членство в какой либо организации, имеющей военную направленность;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г. овладение одной или несколькими военно-учётными специальностями;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д. прохождение медицинского освидетельствования.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</w:t>
      </w:r>
      <w:r w:rsidRPr="005F75EA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.Какая может быть вынесена оценка по результатам профессионального психологического отбора о пригодности гражданина к исполнению обязанностей в сфере военной деятельности?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а. рекомендуется вне очереди - высшая категория профессиональной пригодности;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</w:t>
      </w:r>
      <w:proofErr w:type="gramEnd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рекомендуется в первую очередь – первая категория профессиональной пригодности;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</w:t>
      </w:r>
      <w:proofErr w:type="gramEnd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. рекомендуется – </w:t>
      </w:r>
      <w:proofErr w:type="gramStart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вторая</w:t>
      </w:r>
      <w:proofErr w:type="gramEnd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категория профессиональной пригодности;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г. рекомендуется условно – третья категория профессиональной пригодности;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д. не рекомендуется – четвёртая категория профессиональной пригодности.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</w:t>
      </w:r>
      <w:r w:rsidRPr="005F75EA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Что рекомендуется делать гражданам в рамках добровольной подготовки к военной службе?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а. ежедневно выполнять комплекс упражнений утренней гимнастики</w:t>
      </w:r>
      <w:proofErr w:type="gramStart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</w:t>
      </w:r>
      <w:proofErr w:type="gramEnd"/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</w:t>
      </w:r>
      <w:proofErr w:type="gramEnd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заниматься военно-прикладными видами спорта;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</w:t>
      </w:r>
      <w:proofErr w:type="gramEnd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. обучаться </w:t>
      </w:r>
      <w:proofErr w:type="gramStart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</w:t>
      </w:r>
      <w:proofErr w:type="gramEnd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программам подготовки офицеров запаса на военных кафедрах в ВУЗах.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г. обучаться в соответствии с дополнительными образовательными программами.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ЧАСТЬ 3.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Развернутые ответы по вариантам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1.Национальный антитеррористический комите</w:t>
      </w:r>
      <w:proofErr w:type="gramStart"/>
      <w:r w:rsidRPr="005F75EA">
        <w:rPr>
          <w:rFonts w:ascii="Times New Roman" w:eastAsia="Times New Roman" w:hAnsi="Times New Roman" w:cs="Times New Roman"/>
          <w:sz w:val="24"/>
          <w:szCs w:val="24"/>
          <w:lang w:eastAsia="ru-RU"/>
        </w:rPr>
        <w:t>т(</w:t>
      </w:r>
      <w:proofErr w:type="gramEnd"/>
      <w:r w:rsidRPr="005F7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НАК), его предназначение, задачи . </w:t>
      </w:r>
      <w:r w:rsidRPr="005F75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В-I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2.Применение Вооруженных Сил Российской Федерации в борьбе с терроризмом. </w:t>
      </w:r>
      <w:proofErr w:type="gramStart"/>
      <w:r w:rsidRPr="005F75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5F75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-II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КРИТЕРИИ ОЦЕНИВАНИЯ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Часть</w:t>
      </w:r>
      <w:proofErr w:type="gramStart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</w:t>
      </w:r>
      <w:proofErr w:type="gramEnd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– 50б.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Часть 2 – 16б.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Часть 3 – 5б.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ВСЕГО ЗА ТЕСТ – 71 балл.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Критерии оценивания</w:t>
      </w: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71-64 балла - 90-100% верных ответов – «5» 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63- 50 баллов -70-89% верных ответов – «4» 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49 – 36 баллов -50-69% верных ответов – «3» 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sz w:val="27"/>
          <w:szCs w:val="27"/>
          <w:lang w:eastAsia="ru-RU"/>
        </w:rPr>
        <w:t>Менее 36 баллов – менее 50% верных ответов – «2»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Критерии оценки: с 1 вопроса по 20 за каждый правильный ответ - 2балла.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 21 вопроса по 30 за каждый правильный ответ - 3балла.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ЧАСТЬ 1.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Ответы на тест 11 класс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1 - 2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2 - 3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3 - 2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4 - 2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5 - 3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6 - в.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7 - б, </w:t>
      </w:r>
      <w:proofErr w:type="gramStart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</w:t>
      </w:r>
      <w:proofErr w:type="gramEnd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 – в.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9 - лето - </w:t>
      </w:r>
      <w:proofErr w:type="gramStart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</w:t>
      </w:r>
      <w:proofErr w:type="gramEnd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; зима – б.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10 - пандемия.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11 - а, в, </w:t>
      </w:r>
      <w:proofErr w:type="gramStart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</w:t>
      </w:r>
      <w:proofErr w:type="gramEnd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, д.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12 - б, в, </w:t>
      </w:r>
      <w:proofErr w:type="spellStart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</w:t>
      </w:r>
      <w:proofErr w:type="spellEnd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, е.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13 - в.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14 - объектовые, местные, региональные, глобальные.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15 - это крупная авария с человеческими жертвами и большим ущербом в народном хозяйстве и в окружающей среде.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16 – г.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17 - б, в, </w:t>
      </w:r>
      <w:proofErr w:type="gramStart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</w:t>
      </w:r>
      <w:proofErr w:type="gramEnd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18 - а, в.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19 – в.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20 - б, в, </w:t>
      </w:r>
      <w:proofErr w:type="gramStart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</w:t>
      </w:r>
      <w:proofErr w:type="gramEnd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21 - герб, гимн, флаг, штандарт президента, знамя Победы, могила неизвестного солдата.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22 – эмблема </w:t>
      </w:r>
      <w:proofErr w:type="gramStart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ВС</w:t>
      </w:r>
      <w:proofErr w:type="gramEnd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, знамя ВС РФ, знамя ВМФ, знамя Сухопутных войск, знамя ВВС, знамя части.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23 – б.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24 - а, в.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25 – в.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26 - в, </w:t>
      </w:r>
      <w:proofErr w:type="gramStart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</w:t>
      </w:r>
      <w:proofErr w:type="gramEnd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27 - а, </w:t>
      </w:r>
      <w:proofErr w:type="gramStart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</w:t>
      </w:r>
      <w:proofErr w:type="gramEnd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28 - а, б, </w:t>
      </w:r>
      <w:proofErr w:type="gramStart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</w:t>
      </w:r>
      <w:proofErr w:type="gramEnd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29 - в, </w:t>
      </w:r>
      <w:proofErr w:type="gramStart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</w:t>
      </w:r>
      <w:proofErr w:type="gramEnd"/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30 - Военно-Воздушные Силы, Военно-Морской флот, Сухопутные войска.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EA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ru-RU"/>
        </w:rPr>
        <w:t>Всего 50 баллов.</w:t>
      </w:r>
    </w:p>
    <w:p w:rsidR="005F75EA" w:rsidRPr="005F75EA" w:rsidRDefault="005F75EA" w:rsidP="005F7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5EA" w:rsidRPr="005F75EA" w:rsidRDefault="005F75EA" w:rsidP="005F7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AB8" w:rsidRDefault="002B7AB8"/>
    <w:sectPr w:rsidR="002B7AB8" w:rsidSect="002B7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3E75"/>
    <w:multiLevelType w:val="multilevel"/>
    <w:tmpl w:val="7A5EF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2A073E"/>
    <w:multiLevelType w:val="multilevel"/>
    <w:tmpl w:val="E6C6CD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C30337"/>
    <w:multiLevelType w:val="multilevel"/>
    <w:tmpl w:val="108E9D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6212C"/>
    <w:multiLevelType w:val="multilevel"/>
    <w:tmpl w:val="7604D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E43CB6"/>
    <w:multiLevelType w:val="multilevel"/>
    <w:tmpl w:val="AB6A92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424E92"/>
    <w:multiLevelType w:val="multilevel"/>
    <w:tmpl w:val="1D165D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F75EA"/>
    <w:rsid w:val="002B7AB8"/>
    <w:rsid w:val="00414D7D"/>
    <w:rsid w:val="005F75EA"/>
    <w:rsid w:val="00646A66"/>
    <w:rsid w:val="00FB0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A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7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9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2020</Words>
  <Characters>11514</Characters>
  <Application>Microsoft Office Word</Application>
  <DocSecurity>0</DocSecurity>
  <Lines>95</Lines>
  <Paragraphs>27</Paragraphs>
  <ScaleCrop>false</ScaleCrop>
  <Company>school</Company>
  <LinksUpToDate>false</LinksUpToDate>
  <CharactersWithSpaces>13507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2018-11-21T19:08:00Z</dcterms:created>
  <dcterms:modified xsi:type="dcterms:W3CDTF">2020-03-04T06:16:00Z</dcterms:modified>
</cp:coreProperties>
</file>